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76" w:rsidRPr="003B074B" w:rsidRDefault="00133D76" w:rsidP="00133D76">
      <w:pPr>
        <w:suppressLineNumbers/>
        <w:jc w:val="center"/>
        <w:rPr>
          <w:snapToGrid w:val="0"/>
          <w:lang w:eastAsia="zh-CN"/>
        </w:rPr>
      </w:pPr>
      <w:r w:rsidRPr="003B074B">
        <w:rPr>
          <w:noProof/>
          <w:lang w:eastAsia="ru-RU"/>
        </w:rPr>
        <w:drawing>
          <wp:inline distT="0" distB="0" distL="0" distR="0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D76" w:rsidRPr="003B074B" w:rsidRDefault="00133D76" w:rsidP="00133D76">
      <w:pPr>
        <w:suppressLineNumbers/>
        <w:jc w:val="center"/>
        <w:rPr>
          <w:color w:val="000080"/>
          <w:lang w:eastAsia="zh-CN"/>
        </w:rPr>
      </w:pPr>
    </w:p>
    <w:p w:rsidR="00133D76" w:rsidRPr="003B074B" w:rsidRDefault="00133D76" w:rsidP="00133D76">
      <w:pPr>
        <w:keepNext/>
        <w:suppressLineNumbers/>
        <w:jc w:val="center"/>
        <w:outlineLvl w:val="5"/>
        <w:rPr>
          <w:color w:val="000000"/>
        </w:rPr>
      </w:pPr>
      <w:r w:rsidRPr="003B074B">
        <w:rPr>
          <w:color w:val="000000"/>
        </w:rPr>
        <w:t>СОБРАНИЕ ДЕПУТАТОВ ОЗЕРСКОГО ГОРОДСКОГО ОКРУГА</w:t>
      </w:r>
    </w:p>
    <w:p w:rsidR="00133D76" w:rsidRPr="003B074B" w:rsidRDefault="00133D76" w:rsidP="00133D76">
      <w:pPr>
        <w:keepNext/>
        <w:suppressLineNumbers/>
        <w:jc w:val="center"/>
        <w:outlineLvl w:val="5"/>
        <w:rPr>
          <w:color w:val="000000"/>
        </w:rPr>
      </w:pPr>
      <w:r w:rsidRPr="003B074B">
        <w:rPr>
          <w:color w:val="000000"/>
        </w:rPr>
        <w:t>ЧЕЛЯБИНСКОЙ ОБЛАСТИ</w:t>
      </w:r>
    </w:p>
    <w:p w:rsidR="00133D76" w:rsidRPr="003B074B" w:rsidRDefault="00133D76" w:rsidP="00133D76">
      <w:pPr>
        <w:keepNext/>
        <w:suppressLineNumbers/>
        <w:jc w:val="center"/>
        <w:outlineLvl w:val="3"/>
        <w:rPr>
          <w:b/>
          <w:color w:val="000000"/>
          <w:lang w:eastAsia="zh-CN"/>
        </w:rPr>
      </w:pPr>
      <w:r w:rsidRPr="003B074B">
        <w:rPr>
          <w:b/>
          <w:color w:val="000000"/>
          <w:lang w:eastAsia="zh-CN"/>
        </w:rPr>
        <w:t>РЕШЕНИЕ</w:t>
      </w:r>
    </w:p>
    <w:p w:rsidR="00133D76" w:rsidRPr="003B074B" w:rsidRDefault="00133D76" w:rsidP="00133D76">
      <w:pPr>
        <w:suppressLineNumbers/>
        <w:jc w:val="center"/>
        <w:rPr>
          <w:b/>
          <w:color w:val="000000"/>
          <w:lang w:eastAsia="zh-CN"/>
        </w:rPr>
      </w:pPr>
      <w:r w:rsidRPr="003B074B"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0579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F6A03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7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" o:allowincell="f" strokecolor="navy" strokeweight="1.5pt"/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1884"/>
        <w:gridCol w:w="1842"/>
      </w:tblGrid>
      <w:tr w:rsidR="00133D76" w:rsidRPr="003B074B" w:rsidTr="00A54420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33D76" w:rsidRPr="003B074B" w:rsidRDefault="00133D76" w:rsidP="00A54420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color w:val="000000"/>
                <w:lang w:eastAsia="zh-CN"/>
              </w:rPr>
            </w:pPr>
            <w:r w:rsidRPr="003B074B">
              <w:rPr>
                <w:color w:val="000000"/>
                <w:lang w:eastAsia="zh-CN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3D76" w:rsidRPr="003B074B" w:rsidRDefault="00133D76" w:rsidP="00A54420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color w:val="000000"/>
                <w:lang w:eastAsia="zh-CN"/>
              </w:rPr>
            </w:pPr>
            <w:r w:rsidRPr="003B074B">
              <w:rPr>
                <w:color w:val="000000"/>
                <w:lang w:eastAsia="zh-CN"/>
              </w:rPr>
              <w:t>__________№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D76" w:rsidRPr="003B074B" w:rsidRDefault="00133D76" w:rsidP="00A54420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color w:val="000000"/>
                <w:lang w:eastAsia="zh-CN"/>
              </w:rPr>
            </w:pPr>
          </w:p>
        </w:tc>
      </w:tr>
    </w:tbl>
    <w:p w:rsidR="00133D76" w:rsidRPr="003B074B" w:rsidRDefault="00133D76" w:rsidP="00133D76">
      <w:pPr>
        <w:suppressLineNumbers/>
        <w:rPr>
          <w:lang w:eastAsia="zh-CN"/>
        </w:rPr>
      </w:pPr>
    </w:p>
    <w:p w:rsidR="000F03C4" w:rsidRDefault="00695EFC" w:rsidP="006E1603">
      <w:r w:rsidRPr="003B074B">
        <w:t>О внесении изменений в</w:t>
      </w:r>
      <w:r w:rsidR="00405702">
        <w:t xml:space="preserve"> решение</w:t>
      </w:r>
      <w:r w:rsidR="000F03C4">
        <w:t xml:space="preserve"> </w:t>
      </w:r>
      <w:r w:rsidR="00405702">
        <w:t xml:space="preserve">Собрания </w:t>
      </w:r>
    </w:p>
    <w:p w:rsidR="000F03C4" w:rsidRDefault="00405702" w:rsidP="006E1603">
      <w:r>
        <w:t>депутатов</w:t>
      </w:r>
      <w:r w:rsidR="00AE2434">
        <w:t xml:space="preserve"> </w:t>
      </w:r>
      <w:r>
        <w:t>Озерского</w:t>
      </w:r>
      <w:r w:rsidR="000F03C4">
        <w:t xml:space="preserve"> </w:t>
      </w:r>
      <w:r>
        <w:t>городского</w:t>
      </w:r>
      <w:r w:rsidR="000F03C4">
        <w:t xml:space="preserve"> </w:t>
      </w:r>
      <w:r>
        <w:t>округа</w:t>
      </w:r>
      <w:r w:rsidR="00AE2434">
        <w:t xml:space="preserve"> </w:t>
      </w:r>
      <w:r>
        <w:t xml:space="preserve">от </w:t>
      </w:r>
    </w:p>
    <w:p w:rsidR="00D10C72" w:rsidRDefault="00D10C72" w:rsidP="00D10C72">
      <w:r>
        <w:t>27</w:t>
      </w:r>
      <w:r w:rsidR="00405702">
        <w:t>.</w:t>
      </w:r>
      <w:r>
        <w:t>12</w:t>
      </w:r>
      <w:r w:rsidR="00405702">
        <w:t>.20</w:t>
      </w:r>
      <w:r>
        <w:t>17</w:t>
      </w:r>
      <w:r w:rsidR="00405702">
        <w:t xml:space="preserve"> № </w:t>
      </w:r>
      <w:r>
        <w:t>266</w:t>
      </w:r>
      <w:r w:rsidR="000F03C4">
        <w:t xml:space="preserve"> </w:t>
      </w:r>
      <w:r w:rsidR="00405702">
        <w:t>«</w:t>
      </w:r>
      <w:r w:rsidR="00026F2A">
        <w:t xml:space="preserve">О </w:t>
      </w:r>
      <w:r>
        <w:t>Программе</w:t>
      </w:r>
    </w:p>
    <w:p w:rsidR="00D10C72" w:rsidRDefault="00D10C72" w:rsidP="00D10C72">
      <w:r>
        <w:t xml:space="preserve">комплексного развития </w:t>
      </w:r>
      <w:proofErr w:type="gramStart"/>
      <w:r>
        <w:t>транспортной</w:t>
      </w:r>
      <w:proofErr w:type="gramEnd"/>
    </w:p>
    <w:p w:rsidR="00695EFC" w:rsidRPr="003B074B" w:rsidRDefault="00D10C72" w:rsidP="00D10C72">
      <w:r>
        <w:t>инфраструктуры</w:t>
      </w:r>
      <w:r w:rsidR="00793C90" w:rsidRPr="00793C90">
        <w:t xml:space="preserve"> Озерского городского округа</w:t>
      </w:r>
      <w:r w:rsidR="00405702">
        <w:t>»</w:t>
      </w:r>
      <w:r w:rsidR="00695EFC" w:rsidRPr="003B074B">
        <w:t xml:space="preserve"> </w:t>
      </w:r>
    </w:p>
    <w:p w:rsidR="00695EFC" w:rsidRPr="003B074B" w:rsidRDefault="00D10C72" w:rsidP="00695EFC">
      <w:r w:rsidRPr="0041749D">
        <w:rPr>
          <w:color w:val="000000"/>
          <w:sz w:val="24"/>
          <w:szCs w:val="18"/>
        </w:rPr>
        <w:t xml:space="preserve"> </w:t>
      </w:r>
    </w:p>
    <w:p w:rsidR="005C414F" w:rsidRPr="003B074B" w:rsidRDefault="00695EFC" w:rsidP="005C414F">
      <w:r w:rsidRPr="003B074B">
        <w:tab/>
      </w:r>
      <w:r w:rsidR="005C414F" w:rsidRPr="003B074B">
        <w:t xml:space="preserve">Руководствуясь </w:t>
      </w:r>
      <w:r w:rsidR="005C414F" w:rsidRPr="00D10C72">
        <w:t>Градостроительн</w:t>
      </w:r>
      <w:r w:rsidR="005C414F">
        <w:t xml:space="preserve">ым кодексом Российской Федерации, </w:t>
      </w:r>
      <w:r w:rsidR="005C414F" w:rsidRPr="003B074B">
        <w:t xml:space="preserve">Уставом Озерского городского округа, </w:t>
      </w:r>
      <w:r w:rsidR="005C414F">
        <w:t xml:space="preserve">рассмотрев протест </w:t>
      </w:r>
      <w:proofErr w:type="spellStart"/>
      <w:r w:rsidR="005C414F">
        <w:t>и.о</w:t>
      </w:r>
      <w:proofErr w:type="spellEnd"/>
      <w:r w:rsidR="005C414F">
        <w:t xml:space="preserve">. </w:t>
      </w:r>
      <w:proofErr w:type="gramStart"/>
      <w:r w:rsidR="005C414F">
        <w:t>прокурора</w:t>
      </w:r>
      <w:proofErr w:type="gramEnd"/>
      <w:r w:rsidR="005C414F">
        <w:t xml:space="preserve"> ЗАТО г. Озерск от 23.08.2023 № 41-2023/Прдп186-23-20750044, </w:t>
      </w:r>
      <w:r w:rsidR="005C414F" w:rsidRPr="003B074B">
        <w:t>Собрание депутатов Озерского городского округа</w:t>
      </w:r>
      <w:r w:rsidR="005C414F">
        <w:t xml:space="preserve"> </w:t>
      </w:r>
    </w:p>
    <w:p w:rsidR="005C414F" w:rsidRDefault="005C414F" w:rsidP="005C414F"/>
    <w:p w:rsidR="005C414F" w:rsidRPr="003B074B" w:rsidRDefault="005C414F" w:rsidP="005C414F">
      <w:r w:rsidRPr="003B074B">
        <w:t>РЕШАЕТ:</w:t>
      </w:r>
    </w:p>
    <w:p w:rsidR="005C414F" w:rsidRDefault="005C414F" w:rsidP="005C414F">
      <w:pPr>
        <w:tabs>
          <w:tab w:val="left" w:pos="1134"/>
        </w:tabs>
      </w:pPr>
    </w:p>
    <w:p w:rsidR="005C414F" w:rsidRPr="005D102B" w:rsidRDefault="005C414F" w:rsidP="005C414F">
      <w:pPr>
        <w:suppressLineNumbers/>
        <w:ind w:firstLine="702"/>
        <w:rPr>
          <w:color w:val="000000"/>
        </w:rPr>
      </w:pPr>
      <w:r w:rsidRPr="00720CC1">
        <w:rPr>
          <w:color w:val="000000"/>
        </w:rPr>
        <w:t xml:space="preserve">1. Внести в </w:t>
      </w:r>
      <w:r>
        <w:rPr>
          <w:color w:val="000000"/>
        </w:rPr>
        <w:t xml:space="preserve">Программу </w:t>
      </w:r>
      <w:r w:rsidRPr="00D10C72">
        <w:rPr>
          <w:color w:val="000000"/>
        </w:rPr>
        <w:t>ком</w:t>
      </w:r>
      <w:r>
        <w:rPr>
          <w:color w:val="000000"/>
        </w:rPr>
        <w:t xml:space="preserve">плексного развития транспортной </w:t>
      </w:r>
      <w:r w:rsidRPr="00D10C72">
        <w:rPr>
          <w:color w:val="000000"/>
        </w:rPr>
        <w:t xml:space="preserve">инфраструктуры Озерского городского округа </w:t>
      </w:r>
      <w:r>
        <w:rPr>
          <w:color w:val="000000"/>
        </w:rPr>
        <w:t>(далее – Программа)</w:t>
      </w:r>
      <w:r w:rsidRPr="005D102B">
        <w:rPr>
          <w:color w:val="000000"/>
        </w:rPr>
        <w:t>, утвержденн</w:t>
      </w:r>
      <w:r>
        <w:rPr>
          <w:color w:val="000000"/>
        </w:rPr>
        <w:t>ую</w:t>
      </w:r>
      <w:r w:rsidRPr="005D102B">
        <w:rPr>
          <w:color w:val="000000"/>
        </w:rPr>
        <w:t xml:space="preserve"> решением Собрания депутатов Озерского городского округа от </w:t>
      </w:r>
      <w:r>
        <w:rPr>
          <w:color w:val="000000"/>
        </w:rPr>
        <w:t>27.12.2017 № 266</w:t>
      </w:r>
      <w:r w:rsidRPr="005D102B">
        <w:rPr>
          <w:color w:val="000000"/>
        </w:rPr>
        <w:t>, следующие изменения:</w:t>
      </w:r>
    </w:p>
    <w:p w:rsidR="005C414F" w:rsidRDefault="005C414F" w:rsidP="005C414F">
      <w:pPr>
        <w:ind w:firstLine="702"/>
      </w:pPr>
      <w:r w:rsidRPr="00275566">
        <w:rPr>
          <w:color w:val="000000"/>
        </w:rPr>
        <w:t>1</w:t>
      </w:r>
      <w:r>
        <w:rPr>
          <w:color w:val="000000"/>
        </w:rPr>
        <w:t>.1.</w:t>
      </w:r>
      <w:r w:rsidRPr="005D102B">
        <w:rPr>
          <w:color w:val="000000"/>
        </w:rPr>
        <w:t xml:space="preserve"> </w:t>
      </w:r>
      <w:r w:rsidRPr="007960DD">
        <w:t>В паспорте Программы в разделе «Основания для разработки программы»</w:t>
      </w:r>
      <w:r>
        <w:t>:</w:t>
      </w:r>
    </w:p>
    <w:p w:rsidR="005C414F" w:rsidRDefault="005C414F" w:rsidP="005C414F">
      <w:pPr>
        <w:ind w:firstLine="702"/>
      </w:pPr>
      <w:r>
        <w:t>1) текст «</w:t>
      </w:r>
      <w:r w:rsidRPr="007960DD">
        <w:rPr>
          <w:snapToGrid w:val="0"/>
          <w:lang w:eastAsia="ru-RU"/>
        </w:rPr>
        <w:t xml:space="preserve">СП 42.13330.2011 </w:t>
      </w:r>
      <w:r w:rsidRPr="007960DD">
        <w:rPr>
          <w:bCs/>
          <w:snapToGrid w:val="0"/>
          <w:lang w:eastAsia="ru-RU"/>
        </w:rPr>
        <w:t>«</w:t>
      </w:r>
      <w:r w:rsidRPr="007960DD">
        <w:rPr>
          <w:snapToGrid w:val="0"/>
          <w:lang w:eastAsia="ru-RU"/>
        </w:rPr>
        <w:t xml:space="preserve">СНиП 2.07.01-89* </w:t>
      </w:r>
      <w:r w:rsidRPr="007960DD">
        <w:rPr>
          <w:bCs/>
          <w:snapToGrid w:val="0"/>
          <w:lang w:eastAsia="ru-RU"/>
        </w:rPr>
        <w:t>«</w:t>
      </w:r>
      <w:r w:rsidRPr="007960DD">
        <w:rPr>
          <w:snapToGrid w:val="0"/>
          <w:lang w:eastAsia="ru-RU"/>
        </w:rPr>
        <w:t>Градостроительство. Планировка и застройка городских и сельских поселений</w:t>
      </w:r>
      <w:r w:rsidRPr="007960DD">
        <w:rPr>
          <w:bCs/>
          <w:snapToGrid w:val="0"/>
          <w:lang w:eastAsia="ru-RU"/>
        </w:rPr>
        <w:t>»</w:t>
      </w:r>
      <w:r w:rsidRPr="007960DD">
        <w:rPr>
          <w:bCs/>
          <w:snapToGrid w:val="0"/>
        </w:rPr>
        <w:t xml:space="preserve"> заменить </w:t>
      </w:r>
      <w:r>
        <w:rPr>
          <w:bCs/>
          <w:snapToGrid w:val="0"/>
        </w:rPr>
        <w:t>на «</w:t>
      </w:r>
      <w:r>
        <w:t>СП 42.13330.2016 «</w:t>
      </w:r>
      <w:r w:rsidRPr="007960DD">
        <w:t>Градостроительство. Планировка и застройка</w:t>
      </w:r>
      <w:r>
        <w:t xml:space="preserve"> городских и сельских поселений»</w:t>
      </w:r>
      <w:r w:rsidRPr="007960DD">
        <w:t xml:space="preserve">. Актуализированная редакция </w:t>
      </w:r>
      <w:hyperlink r:id="rId8" w:history="1">
        <w:r w:rsidRPr="007960DD">
          <w:t>СНиП 2.07.01-89*</w:t>
        </w:r>
      </w:hyperlink>
      <w:r>
        <w:t>, утвержденный</w:t>
      </w:r>
      <w:r w:rsidRPr="007960DD">
        <w:t xml:space="preserve"> приказом Министерства строительства и жилищно-коммунального хозяйства РФ от 30</w:t>
      </w:r>
      <w:r>
        <w:t>.12.2016 № 1034/</w:t>
      </w:r>
      <w:proofErr w:type="spellStart"/>
      <w:proofErr w:type="gramStart"/>
      <w:r>
        <w:t>пр</w:t>
      </w:r>
      <w:proofErr w:type="spellEnd"/>
      <w:proofErr w:type="gramEnd"/>
      <w:r>
        <w:t xml:space="preserve">; </w:t>
      </w:r>
    </w:p>
    <w:p w:rsidR="005C414F" w:rsidRDefault="005C414F" w:rsidP="005C414F">
      <w:pPr>
        <w:ind w:firstLine="702"/>
        <w:rPr>
          <w:color w:val="000000"/>
        </w:rPr>
      </w:pPr>
      <w:r>
        <w:t>2) текст «Р</w:t>
      </w:r>
      <w:r w:rsidRPr="007960DD">
        <w:t xml:space="preserve">аспоряжение Правительства РФ от 11.06.2014  № 1032-р «О внесении изменений в распоряжение Правительства РФ от 22.11.2008 №1734-р» заменить на </w:t>
      </w:r>
      <w:r>
        <w:t>«Р</w:t>
      </w:r>
      <w:r w:rsidRPr="007960DD">
        <w:t>аспоряжение Правительства РФ от 27.11.2021 № 3363-р «Об утверждении Транспортной стратегии РФ до 2030 г. с прогнозом на период до 2035 г.»</w:t>
      </w:r>
      <w:r>
        <w:t>;</w:t>
      </w:r>
    </w:p>
    <w:p w:rsidR="005C414F" w:rsidRDefault="005C414F" w:rsidP="005C414F">
      <w:pPr>
        <w:ind w:firstLine="702"/>
        <w:rPr>
          <w:color w:val="000000"/>
        </w:rPr>
      </w:pPr>
      <w:r>
        <w:rPr>
          <w:color w:val="000000"/>
        </w:rPr>
        <w:t>1.2. Абзац 9 пункта 1.12 Программы изложить в следующей редакции:</w:t>
      </w:r>
    </w:p>
    <w:p w:rsidR="005C414F" w:rsidRDefault="005C414F" w:rsidP="005C414F">
      <w:pPr>
        <w:ind w:firstLine="702"/>
        <w:rPr>
          <w:color w:val="000000"/>
        </w:rPr>
      </w:pPr>
      <w:r>
        <w:rPr>
          <w:color w:val="000000"/>
        </w:rPr>
        <w:t>«</w:t>
      </w:r>
      <w:r>
        <w:rPr>
          <w:bCs/>
          <w:snapToGrid w:val="0"/>
        </w:rPr>
        <w:t xml:space="preserve">Свод правил </w:t>
      </w:r>
      <w:r>
        <w:t>СП 42.13330.2016 «</w:t>
      </w:r>
      <w:r w:rsidRPr="007960DD">
        <w:t>Градостроительство. Планировка и застройка</w:t>
      </w:r>
      <w:r>
        <w:t xml:space="preserve"> городских и сельских поселений»</w:t>
      </w:r>
      <w:r w:rsidRPr="007960DD">
        <w:t xml:space="preserve">. Актуализированная редакция </w:t>
      </w:r>
      <w:hyperlink r:id="rId9" w:history="1">
        <w:r w:rsidRPr="007960DD">
          <w:t>СНиП 2.07.01-89*</w:t>
        </w:r>
      </w:hyperlink>
      <w:r>
        <w:t>, утвержденный</w:t>
      </w:r>
      <w:r w:rsidRPr="007960DD">
        <w:t xml:space="preserve"> приказом Министерства строительства и жилищно-коммунального хозяйства РФ от 30</w:t>
      </w:r>
      <w:r>
        <w:t>.12.2016 № 1034/</w:t>
      </w:r>
      <w:proofErr w:type="spellStart"/>
      <w:proofErr w:type="gramStart"/>
      <w:r>
        <w:t>пр</w:t>
      </w:r>
      <w:proofErr w:type="spellEnd"/>
      <w:proofErr w:type="gramEnd"/>
      <w:r>
        <w:t>»;</w:t>
      </w:r>
    </w:p>
    <w:p w:rsidR="005C414F" w:rsidRDefault="005C414F" w:rsidP="005C414F">
      <w:pPr>
        <w:ind w:firstLine="702"/>
        <w:rPr>
          <w:color w:val="000000"/>
        </w:rPr>
      </w:pPr>
      <w:r>
        <w:rPr>
          <w:color w:val="000000"/>
        </w:rPr>
        <w:t>1.3. Абзац 10 пункта 1.12 Программы изложить в следующей редакции: «</w:t>
      </w:r>
      <w:r w:rsidRPr="007226A7">
        <w:t xml:space="preserve">Свод правил СП 34.13330.2021 </w:t>
      </w:r>
      <w:r>
        <w:t>«</w:t>
      </w:r>
      <w:r w:rsidRPr="007226A7">
        <w:t>СНиП 2.05.02-85* Автомобильные дороги</w:t>
      </w:r>
      <w:r>
        <w:t xml:space="preserve">», </w:t>
      </w:r>
      <w:r w:rsidRPr="007226A7">
        <w:lastRenderedPageBreak/>
        <w:t>утв</w:t>
      </w:r>
      <w:r>
        <w:t>ержденный</w:t>
      </w:r>
      <w:r w:rsidRPr="007226A7">
        <w:t xml:space="preserve"> приказом Министерства строительства и жилищно-коммунального хоз</w:t>
      </w:r>
      <w:r>
        <w:t>яйства РФ от 09.02.2021 №</w:t>
      </w:r>
      <w:r w:rsidRPr="007226A7">
        <w:t xml:space="preserve"> 53/</w:t>
      </w:r>
      <w:proofErr w:type="spellStart"/>
      <w:proofErr w:type="gramStart"/>
      <w:r w:rsidRPr="007226A7">
        <w:t>пр</w:t>
      </w:r>
      <w:proofErr w:type="spellEnd"/>
      <w:proofErr w:type="gramEnd"/>
      <w:r>
        <w:t>»</w:t>
      </w:r>
      <w:r>
        <w:rPr>
          <w:color w:val="000000"/>
        </w:rPr>
        <w:t>;</w:t>
      </w:r>
    </w:p>
    <w:p w:rsidR="005C414F" w:rsidRDefault="005C414F" w:rsidP="005C414F">
      <w:pPr>
        <w:ind w:firstLine="702"/>
      </w:pPr>
      <w:r>
        <w:rPr>
          <w:color w:val="000000"/>
        </w:rPr>
        <w:t>1.4. И</w:t>
      </w:r>
      <w:r>
        <w:t>зложить абзацы 20,21 пункта 1.12 Программы в следующей редакции:</w:t>
      </w:r>
    </w:p>
    <w:p w:rsidR="005C414F" w:rsidRDefault="005C414F" w:rsidP="005C414F">
      <w:pPr>
        <w:ind w:firstLine="702"/>
      </w:pPr>
      <w:proofErr w:type="gramStart"/>
      <w:r>
        <w:t>«</w:t>
      </w:r>
      <w:r w:rsidRPr="00B7565C">
        <w:t>В соответствии с п.27 статьи 1 Градостроительно</w:t>
      </w:r>
      <w:r>
        <w:t>го кодекса Российской Федерации,</w:t>
      </w:r>
      <w:r w:rsidRPr="00B7565C">
        <w:t xml:space="preserve"> программы комплексного развития транспортной инфраструктуры поселения, муниципального округа, городского округа - документы, устанавливающие перечни мероприятий по проектированию, строительству, реконструкции объектов транспортной инфраструктуры местного значения поселения, муниципального округа,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</w:t>
      </w:r>
      <w:proofErr w:type="gramEnd"/>
      <w:r w:rsidRPr="00B7565C">
        <w:t xml:space="preserve"> образования (при наличии данных стратегии и плана), инвестиционными программами субъектов естественных монополий в области транспорта. </w:t>
      </w:r>
    </w:p>
    <w:p w:rsidR="005C414F" w:rsidRPr="00FC3C44" w:rsidRDefault="005C414F" w:rsidP="005C414F">
      <w:pPr>
        <w:ind w:firstLine="702"/>
      </w:pPr>
      <w:proofErr w:type="gramStart"/>
      <w:r w:rsidRPr="00B7565C">
        <w:t xml:space="preserve">Программы комплексного развития транспортной инфраструктуры поселения, муниципального округа, городского округа разрабатываются и утверждаются органами местного самоуправления поселения, муниципального округа, городского округа на основании утвержденных в порядке, установленном настоящим </w:t>
      </w:r>
      <w:r>
        <w:t>Градостроительным кодексом РФ</w:t>
      </w:r>
      <w:r w:rsidRPr="00B7565C">
        <w:t>, генеральных планов поселения, муниципального округа, городского округа и должны обеспечивать сбалансированное, перспективное развитие транспортной инфраструктуры поселения, муниципального округа, городского округа в соответствии с потребностями в строительстве, реконструкции объектов транспортной</w:t>
      </w:r>
      <w:proofErr w:type="gramEnd"/>
      <w:r w:rsidRPr="00B7565C">
        <w:t xml:space="preserve"> и</w:t>
      </w:r>
      <w:r>
        <w:t>нфраструктуры местного значения».</w:t>
      </w:r>
    </w:p>
    <w:p w:rsidR="005C414F" w:rsidRDefault="005C414F" w:rsidP="005C414F">
      <w:pPr>
        <w:tabs>
          <w:tab w:val="left" w:pos="1134"/>
        </w:tabs>
        <w:ind w:firstLine="567"/>
      </w:pPr>
      <w:r>
        <w:t>2. Настоящее решение вступает в силу со дня его официального опубликования.</w:t>
      </w:r>
    </w:p>
    <w:p w:rsidR="005C414F" w:rsidRDefault="005C414F" w:rsidP="005C4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</w:pPr>
      <w:r>
        <w:t>3. Опубликовать настоящее решение в газете «Озерский вестник» и разместить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AE2434" w:rsidRDefault="00AE2434" w:rsidP="005C414F">
      <w:bookmarkStart w:id="0" w:name="_GoBack"/>
      <w:bookmarkEnd w:id="0"/>
    </w:p>
    <w:p w:rsidR="00AE2434" w:rsidRDefault="00AE2434" w:rsidP="00AE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Председатель Собрания депутатов</w:t>
      </w:r>
    </w:p>
    <w:p w:rsidR="00AE2434" w:rsidRDefault="00AE2434" w:rsidP="00AE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Озерского городского округа</w:t>
      </w:r>
      <w:r>
        <w:tab/>
      </w:r>
      <w:r>
        <w:tab/>
      </w:r>
      <w:r>
        <w:tab/>
      </w:r>
      <w:r>
        <w:tab/>
        <w:t xml:space="preserve">  С.Н. Гергенрейдер</w:t>
      </w:r>
    </w:p>
    <w:p w:rsidR="00AE2434" w:rsidRDefault="00AE2434" w:rsidP="00AE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AE2434" w:rsidRDefault="00AE2434" w:rsidP="00AE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 xml:space="preserve">Глава </w:t>
      </w:r>
    </w:p>
    <w:p w:rsidR="005A75B5" w:rsidRPr="005A75B5" w:rsidRDefault="00AE2434" w:rsidP="00AE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Озерского городского округа                                            Е.Ю. Щербаков</w:t>
      </w:r>
    </w:p>
    <w:p w:rsidR="00026F2A" w:rsidRDefault="00026F2A">
      <w:r>
        <w:br w:type="page"/>
      </w:r>
    </w:p>
    <w:tbl>
      <w:tblPr>
        <w:tblW w:w="128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9606"/>
        <w:gridCol w:w="3273"/>
      </w:tblGrid>
      <w:tr w:rsidR="00CA425B" w:rsidRPr="002D2760" w:rsidTr="00026F2A">
        <w:trPr>
          <w:trHeight w:val="2134"/>
        </w:trPr>
        <w:tc>
          <w:tcPr>
            <w:tcW w:w="9606" w:type="dxa"/>
          </w:tcPr>
          <w:p w:rsidR="00AE2434" w:rsidRDefault="00867B7D" w:rsidP="00867B7D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Ли</w:t>
            </w:r>
            <w:r w:rsidRPr="0029145E">
              <w:rPr>
                <w:bCs/>
              </w:rPr>
              <w:t xml:space="preserve">ст согласования к проекту </w:t>
            </w:r>
            <w:r>
              <w:rPr>
                <w:bCs/>
              </w:rPr>
              <w:t xml:space="preserve">решения </w:t>
            </w:r>
          </w:p>
          <w:p w:rsidR="00867B7D" w:rsidRDefault="00867B7D" w:rsidP="00867B7D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Собрания депутатов</w:t>
            </w:r>
            <w:r w:rsidR="00AE2434">
              <w:rPr>
                <w:bCs/>
              </w:rPr>
              <w:t xml:space="preserve"> </w:t>
            </w:r>
            <w:r>
              <w:rPr>
                <w:bCs/>
              </w:rPr>
              <w:t xml:space="preserve">Озерского городского округа  </w:t>
            </w:r>
          </w:p>
          <w:p w:rsidR="00C36822" w:rsidRDefault="00867B7D" w:rsidP="00AE24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03F81">
              <w:t>«</w:t>
            </w:r>
            <w:r w:rsidR="00AE2434">
              <w:t>О внесении изменений в решение Собрания депутатов</w:t>
            </w:r>
            <w:r w:rsidR="00C36822">
              <w:t xml:space="preserve"> </w:t>
            </w:r>
          </w:p>
          <w:p w:rsidR="00AE2434" w:rsidRDefault="00AE2434" w:rsidP="00AE24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</w:t>
            </w:r>
            <w:r w:rsidR="00B7565C">
              <w:t>зерского городского округа от 27.12.2017 № 266</w:t>
            </w:r>
            <w:r>
              <w:t xml:space="preserve"> </w:t>
            </w:r>
          </w:p>
          <w:p w:rsidR="00B7565C" w:rsidRDefault="00AE2434" w:rsidP="00B756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«О </w:t>
            </w:r>
            <w:r w:rsidR="00B7565C">
              <w:t xml:space="preserve">Программе комплексного развития транспортной </w:t>
            </w:r>
          </w:p>
          <w:p w:rsidR="00867B7D" w:rsidRDefault="00B7565C" w:rsidP="00B756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инфраструктуры</w:t>
            </w:r>
            <w:r w:rsidR="00026F2A">
              <w:t xml:space="preserve"> Озерского городского округа</w:t>
            </w:r>
            <w:r w:rsidR="00867B7D">
              <w:t>»</w:t>
            </w:r>
          </w:p>
          <w:p w:rsidR="00867B7D" w:rsidRDefault="00867B7D" w:rsidP="00867B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A425B" w:rsidRPr="002D2760" w:rsidRDefault="00CA425B" w:rsidP="00DC56D7">
            <w:pPr>
              <w:rPr>
                <w:sz w:val="24"/>
                <w:szCs w:val="24"/>
              </w:rPr>
            </w:pPr>
          </w:p>
          <w:p w:rsidR="00CA425B" w:rsidRPr="002D2760" w:rsidRDefault="00CA425B" w:rsidP="00DC56D7">
            <w:pPr>
              <w:rPr>
                <w:sz w:val="24"/>
                <w:szCs w:val="24"/>
              </w:rPr>
            </w:pPr>
            <w:r w:rsidRPr="002D2760">
              <w:rPr>
                <w:sz w:val="24"/>
                <w:szCs w:val="24"/>
              </w:rPr>
              <w:t>СОГЛАСОВАНО:</w:t>
            </w:r>
          </w:p>
          <w:p w:rsidR="00CA425B" w:rsidRPr="002D2760" w:rsidRDefault="00CA425B" w:rsidP="00DC56D7">
            <w:pPr>
              <w:tabs>
                <w:tab w:val="left" w:pos="-142"/>
                <w:tab w:val="left" w:pos="0"/>
              </w:tabs>
              <w:rPr>
                <w:sz w:val="24"/>
                <w:szCs w:val="24"/>
              </w:rPr>
            </w:pPr>
          </w:p>
          <w:p w:rsidR="00CA425B" w:rsidRPr="002D2760" w:rsidRDefault="00CA425B" w:rsidP="00867B7D">
            <w:pPr>
              <w:tabs>
                <w:tab w:val="left" w:pos="-142"/>
                <w:tab w:val="left" w:pos="0"/>
              </w:tabs>
              <w:rPr>
                <w:sz w:val="24"/>
                <w:szCs w:val="24"/>
              </w:rPr>
            </w:pPr>
            <w:r w:rsidRPr="002D2760">
              <w:rPr>
                <w:sz w:val="24"/>
                <w:szCs w:val="24"/>
              </w:rPr>
              <w:t xml:space="preserve"> </w:t>
            </w:r>
          </w:p>
          <w:p w:rsidR="00C36822" w:rsidRDefault="009A0FCF" w:rsidP="00DC56D7">
            <w:pPr>
              <w:tabs>
                <w:tab w:val="left" w:pos="-142"/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A425B">
              <w:rPr>
                <w:sz w:val="24"/>
                <w:szCs w:val="24"/>
              </w:rPr>
              <w:t>аме</w:t>
            </w:r>
            <w:r w:rsidR="00CA425B" w:rsidRPr="002D2760">
              <w:rPr>
                <w:sz w:val="24"/>
                <w:szCs w:val="24"/>
              </w:rPr>
              <w:t>ститель главы</w:t>
            </w:r>
          </w:p>
          <w:p w:rsidR="00CA425B" w:rsidRPr="002D2760" w:rsidRDefault="00C36822" w:rsidP="00DC56D7">
            <w:pPr>
              <w:tabs>
                <w:tab w:val="left" w:pos="-142"/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Озерского городского округа </w:t>
            </w:r>
            <w:r w:rsidR="000F5402">
              <w:rPr>
                <w:sz w:val="24"/>
                <w:szCs w:val="24"/>
              </w:rPr>
              <w:t xml:space="preserve">                                           </w:t>
            </w:r>
            <w:r w:rsidR="009A0FCF">
              <w:rPr>
                <w:sz w:val="24"/>
                <w:szCs w:val="24"/>
              </w:rPr>
              <w:t>___</w:t>
            </w:r>
            <w:r w:rsidR="00CA425B" w:rsidRPr="002D2760">
              <w:rPr>
                <w:sz w:val="24"/>
                <w:szCs w:val="24"/>
              </w:rPr>
              <w:t xml:space="preserve">__________ </w:t>
            </w:r>
            <w:r w:rsidR="009A0FCF">
              <w:rPr>
                <w:sz w:val="24"/>
                <w:szCs w:val="24"/>
              </w:rPr>
              <w:t>А.А. Бахметьев</w:t>
            </w:r>
            <w:r w:rsidR="00CA425B" w:rsidRPr="002D2760">
              <w:rPr>
                <w:sz w:val="24"/>
                <w:szCs w:val="24"/>
              </w:rPr>
              <w:t xml:space="preserve"> </w:t>
            </w:r>
          </w:p>
          <w:p w:rsidR="00CA425B" w:rsidRPr="002D2760" w:rsidRDefault="00C36822" w:rsidP="00DC56D7">
            <w:pPr>
              <w:tabs>
                <w:tab w:val="left" w:pos="-142"/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CA425B" w:rsidRPr="002D2760">
              <w:rPr>
                <w:sz w:val="24"/>
                <w:szCs w:val="24"/>
              </w:rPr>
              <w:t>___»___________20</w:t>
            </w:r>
            <w:r w:rsidR="00867B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3 </w:t>
            </w:r>
            <w:r w:rsidR="000F5402">
              <w:rPr>
                <w:sz w:val="24"/>
                <w:szCs w:val="24"/>
              </w:rPr>
              <w:t>г.</w:t>
            </w:r>
          </w:p>
          <w:p w:rsidR="00CA425B" w:rsidRPr="002D2760" w:rsidRDefault="00CA425B" w:rsidP="00DC56D7">
            <w:pPr>
              <w:tabs>
                <w:tab w:val="left" w:pos="-142"/>
                <w:tab w:val="left" w:pos="0"/>
              </w:tabs>
              <w:rPr>
                <w:sz w:val="24"/>
                <w:szCs w:val="24"/>
              </w:rPr>
            </w:pPr>
          </w:p>
          <w:p w:rsidR="00C36822" w:rsidRDefault="009A0FCF" w:rsidP="00DC56D7">
            <w:pPr>
              <w:tabs>
                <w:tab w:val="left" w:pos="-142"/>
                <w:tab w:val="left" w:pos="0"/>
              </w:tabs>
              <w:ind w:right="-19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н</w:t>
            </w:r>
            <w:r w:rsidR="00CA425B" w:rsidRPr="002D2760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CA425B" w:rsidRPr="002D2760">
              <w:rPr>
                <w:sz w:val="24"/>
                <w:szCs w:val="24"/>
              </w:rPr>
              <w:t xml:space="preserve"> Правового управления</w:t>
            </w:r>
          </w:p>
          <w:p w:rsidR="00CA425B" w:rsidRPr="002D2760" w:rsidRDefault="00C36822" w:rsidP="00DC56D7">
            <w:pPr>
              <w:tabs>
                <w:tab w:val="left" w:pos="-142"/>
                <w:tab w:val="left" w:pos="0"/>
              </w:tabs>
              <w:ind w:right="-19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r w:rsidRPr="00C36822">
              <w:rPr>
                <w:sz w:val="24"/>
                <w:szCs w:val="24"/>
              </w:rPr>
              <w:t>Озерского городского округа</w:t>
            </w:r>
            <w:r w:rsidR="00CA425B" w:rsidRPr="002D2760">
              <w:rPr>
                <w:sz w:val="24"/>
                <w:szCs w:val="24"/>
              </w:rPr>
              <w:t xml:space="preserve">   </w:t>
            </w:r>
            <w:r w:rsidR="00CA425B">
              <w:rPr>
                <w:sz w:val="24"/>
                <w:szCs w:val="24"/>
              </w:rPr>
              <w:t xml:space="preserve">           </w:t>
            </w:r>
            <w:r w:rsidR="000F5402">
              <w:rPr>
                <w:sz w:val="24"/>
                <w:szCs w:val="24"/>
              </w:rPr>
              <w:t xml:space="preserve">  </w:t>
            </w:r>
            <w:r w:rsidR="009A0FCF">
              <w:rPr>
                <w:sz w:val="24"/>
                <w:szCs w:val="24"/>
              </w:rPr>
              <w:t xml:space="preserve"> </w:t>
            </w:r>
            <w:r w:rsidR="000F5402">
              <w:rPr>
                <w:sz w:val="24"/>
                <w:szCs w:val="24"/>
              </w:rPr>
              <w:t xml:space="preserve">  </w:t>
            </w:r>
            <w:r w:rsidR="009A0FCF">
              <w:rPr>
                <w:sz w:val="24"/>
                <w:szCs w:val="24"/>
              </w:rPr>
              <w:t>_______</w:t>
            </w:r>
            <w:r w:rsidR="00CA425B" w:rsidRPr="002D2760">
              <w:rPr>
                <w:sz w:val="24"/>
                <w:szCs w:val="24"/>
              </w:rPr>
              <w:t xml:space="preserve">______ </w:t>
            </w:r>
            <w:r w:rsidR="009A0FCF">
              <w:rPr>
                <w:sz w:val="24"/>
                <w:szCs w:val="24"/>
              </w:rPr>
              <w:t xml:space="preserve">А.Н. </w:t>
            </w:r>
            <w:proofErr w:type="spellStart"/>
            <w:r w:rsidR="009A0FCF">
              <w:rPr>
                <w:sz w:val="24"/>
                <w:szCs w:val="24"/>
              </w:rPr>
              <w:t>Мартюшова</w:t>
            </w:r>
            <w:proofErr w:type="spellEnd"/>
          </w:p>
          <w:p w:rsidR="00CA425B" w:rsidRPr="002D2760" w:rsidRDefault="00C36822" w:rsidP="00DC56D7">
            <w:pPr>
              <w:tabs>
                <w:tab w:val="left" w:pos="-142"/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A425B" w:rsidRPr="002D2760">
              <w:rPr>
                <w:sz w:val="24"/>
                <w:szCs w:val="24"/>
              </w:rPr>
              <w:t>____»___________20</w:t>
            </w:r>
            <w:r w:rsidR="00867B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3 </w:t>
            </w:r>
            <w:r w:rsidR="000F5402">
              <w:rPr>
                <w:sz w:val="24"/>
                <w:szCs w:val="24"/>
              </w:rPr>
              <w:t>г.</w:t>
            </w:r>
          </w:p>
          <w:p w:rsidR="00CA425B" w:rsidRPr="002D2760" w:rsidRDefault="00CA425B" w:rsidP="00DC56D7">
            <w:pPr>
              <w:tabs>
                <w:tab w:val="left" w:pos="-142"/>
                <w:tab w:val="left" w:pos="0"/>
              </w:tabs>
              <w:rPr>
                <w:sz w:val="24"/>
                <w:szCs w:val="24"/>
              </w:rPr>
            </w:pPr>
            <w:r w:rsidRPr="002D2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3" w:type="dxa"/>
          </w:tcPr>
          <w:p w:rsidR="00CA425B" w:rsidRPr="002D2760" w:rsidRDefault="00CA425B" w:rsidP="00DC56D7">
            <w:pPr>
              <w:rPr>
                <w:sz w:val="24"/>
                <w:szCs w:val="24"/>
              </w:rPr>
            </w:pPr>
          </w:p>
          <w:p w:rsidR="00CA425B" w:rsidRPr="002D2760" w:rsidRDefault="00CA425B" w:rsidP="00DC56D7">
            <w:pPr>
              <w:rPr>
                <w:sz w:val="24"/>
                <w:szCs w:val="24"/>
              </w:rPr>
            </w:pPr>
          </w:p>
          <w:p w:rsidR="00CA425B" w:rsidRPr="002D2760" w:rsidRDefault="00CA425B" w:rsidP="00DC56D7">
            <w:pPr>
              <w:rPr>
                <w:sz w:val="24"/>
                <w:szCs w:val="24"/>
              </w:rPr>
            </w:pPr>
          </w:p>
          <w:p w:rsidR="00CA425B" w:rsidRPr="002D2760" w:rsidRDefault="00CA425B" w:rsidP="00DC56D7">
            <w:pPr>
              <w:rPr>
                <w:sz w:val="24"/>
                <w:szCs w:val="24"/>
              </w:rPr>
            </w:pPr>
          </w:p>
          <w:p w:rsidR="00CA425B" w:rsidRPr="002D2760" w:rsidRDefault="00CA425B" w:rsidP="00DC56D7">
            <w:pPr>
              <w:rPr>
                <w:sz w:val="24"/>
                <w:szCs w:val="24"/>
              </w:rPr>
            </w:pPr>
          </w:p>
          <w:p w:rsidR="00CA425B" w:rsidRPr="002D2760" w:rsidRDefault="00CA425B" w:rsidP="00DC56D7">
            <w:pPr>
              <w:rPr>
                <w:sz w:val="24"/>
                <w:szCs w:val="24"/>
              </w:rPr>
            </w:pPr>
          </w:p>
          <w:p w:rsidR="00CA425B" w:rsidRPr="002D2760" w:rsidRDefault="00CA425B" w:rsidP="00DC56D7">
            <w:pPr>
              <w:rPr>
                <w:sz w:val="24"/>
                <w:szCs w:val="24"/>
              </w:rPr>
            </w:pPr>
          </w:p>
        </w:tc>
      </w:tr>
    </w:tbl>
    <w:p w:rsidR="00C36822" w:rsidRDefault="00B7565C" w:rsidP="00CA425B">
      <w:pPr>
        <w:tabs>
          <w:tab w:val="left" w:pos="-142"/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CA425B" w:rsidRPr="002D2760">
        <w:rPr>
          <w:sz w:val="24"/>
          <w:szCs w:val="24"/>
        </w:rPr>
        <w:t>ачальник</w:t>
      </w:r>
      <w:r w:rsidR="00FE6DFD">
        <w:rPr>
          <w:sz w:val="24"/>
          <w:szCs w:val="24"/>
        </w:rPr>
        <w:t>а</w:t>
      </w:r>
      <w:r w:rsidR="00C36822">
        <w:rPr>
          <w:sz w:val="24"/>
          <w:szCs w:val="24"/>
        </w:rPr>
        <w:t xml:space="preserve"> Управления капитального</w:t>
      </w:r>
    </w:p>
    <w:p w:rsidR="00CA425B" w:rsidRPr="002D2760" w:rsidRDefault="00C36822" w:rsidP="00CA425B">
      <w:pPr>
        <w:tabs>
          <w:tab w:val="left" w:pos="-142"/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строительства и благоустройства</w:t>
      </w:r>
      <w:r w:rsidR="00CA425B" w:rsidRPr="002D2760">
        <w:rPr>
          <w:sz w:val="24"/>
          <w:szCs w:val="24"/>
        </w:rPr>
        <w:t xml:space="preserve">  </w:t>
      </w:r>
    </w:p>
    <w:p w:rsidR="00CA425B" w:rsidRPr="002D2760" w:rsidRDefault="00C36822" w:rsidP="00CA425B">
      <w:pPr>
        <w:tabs>
          <w:tab w:val="left" w:pos="-142"/>
          <w:tab w:val="left" w:pos="0"/>
        </w:tabs>
        <w:rPr>
          <w:sz w:val="24"/>
          <w:szCs w:val="24"/>
        </w:rPr>
      </w:pPr>
      <w:r w:rsidRPr="00C36822">
        <w:rPr>
          <w:sz w:val="24"/>
          <w:szCs w:val="24"/>
        </w:rPr>
        <w:t>администрации Озерского городского округа</w:t>
      </w:r>
      <w:r>
        <w:rPr>
          <w:sz w:val="24"/>
          <w:szCs w:val="24"/>
        </w:rPr>
        <w:t xml:space="preserve"> </w:t>
      </w:r>
      <w:r w:rsidR="00CA425B" w:rsidRPr="002D2760">
        <w:rPr>
          <w:sz w:val="24"/>
          <w:szCs w:val="24"/>
        </w:rPr>
        <w:t xml:space="preserve">         </w:t>
      </w:r>
      <w:r w:rsidR="00CA425B">
        <w:rPr>
          <w:sz w:val="24"/>
          <w:szCs w:val="24"/>
        </w:rPr>
        <w:t xml:space="preserve">      </w:t>
      </w:r>
      <w:r w:rsidR="00CA425B" w:rsidRPr="002D2760">
        <w:rPr>
          <w:sz w:val="24"/>
          <w:szCs w:val="24"/>
        </w:rPr>
        <w:t xml:space="preserve"> </w:t>
      </w:r>
      <w:r w:rsidR="000F5402">
        <w:rPr>
          <w:sz w:val="24"/>
          <w:szCs w:val="24"/>
        </w:rPr>
        <w:t xml:space="preserve">  </w:t>
      </w:r>
      <w:r w:rsidR="00CA425B" w:rsidRPr="002D2760">
        <w:rPr>
          <w:sz w:val="24"/>
          <w:szCs w:val="24"/>
        </w:rPr>
        <w:t>___</w:t>
      </w:r>
      <w:r w:rsidR="00CA425B">
        <w:rPr>
          <w:sz w:val="24"/>
          <w:szCs w:val="24"/>
        </w:rPr>
        <w:t>__</w:t>
      </w:r>
      <w:r w:rsidR="00FE6DFD">
        <w:rPr>
          <w:sz w:val="24"/>
          <w:szCs w:val="24"/>
        </w:rPr>
        <w:t>______</w:t>
      </w:r>
      <w:r w:rsidR="00CA425B" w:rsidRPr="002D2760">
        <w:rPr>
          <w:sz w:val="24"/>
          <w:szCs w:val="24"/>
        </w:rPr>
        <w:t xml:space="preserve">__ </w:t>
      </w:r>
      <w:r w:rsidR="00B7565C">
        <w:rPr>
          <w:sz w:val="24"/>
          <w:szCs w:val="24"/>
        </w:rPr>
        <w:t>Н.Г</w:t>
      </w:r>
      <w:r w:rsidR="00FE6DFD">
        <w:rPr>
          <w:sz w:val="24"/>
          <w:szCs w:val="24"/>
        </w:rPr>
        <w:t xml:space="preserve">. </w:t>
      </w:r>
      <w:r w:rsidR="00B7565C">
        <w:rPr>
          <w:sz w:val="24"/>
          <w:szCs w:val="24"/>
        </w:rPr>
        <w:t>Белякова</w:t>
      </w:r>
    </w:p>
    <w:p w:rsidR="00CA425B" w:rsidRPr="002D2760" w:rsidRDefault="00CA425B" w:rsidP="00CA425B">
      <w:pPr>
        <w:tabs>
          <w:tab w:val="left" w:pos="-142"/>
          <w:tab w:val="left" w:pos="0"/>
        </w:tabs>
        <w:rPr>
          <w:sz w:val="24"/>
          <w:szCs w:val="24"/>
        </w:rPr>
      </w:pPr>
      <w:r w:rsidRPr="002D2760">
        <w:rPr>
          <w:sz w:val="24"/>
          <w:szCs w:val="24"/>
        </w:rPr>
        <w:t>«_</w:t>
      </w:r>
      <w:r>
        <w:rPr>
          <w:sz w:val="24"/>
          <w:szCs w:val="24"/>
        </w:rPr>
        <w:t>__</w:t>
      </w:r>
      <w:r w:rsidRPr="002D2760">
        <w:rPr>
          <w:sz w:val="24"/>
          <w:szCs w:val="24"/>
        </w:rPr>
        <w:t>_»____________20</w:t>
      </w:r>
      <w:r w:rsidR="00867B7D">
        <w:rPr>
          <w:sz w:val="24"/>
          <w:szCs w:val="24"/>
        </w:rPr>
        <w:t>2</w:t>
      </w:r>
      <w:r w:rsidR="00C36822">
        <w:rPr>
          <w:sz w:val="24"/>
          <w:szCs w:val="24"/>
        </w:rPr>
        <w:t>3</w:t>
      </w:r>
      <w:r w:rsidR="000F5402">
        <w:rPr>
          <w:sz w:val="24"/>
          <w:szCs w:val="24"/>
        </w:rPr>
        <w:t xml:space="preserve"> г.</w:t>
      </w:r>
    </w:p>
    <w:p w:rsidR="00CA425B" w:rsidRPr="002D2760" w:rsidRDefault="00CA425B" w:rsidP="00CA425B">
      <w:pPr>
        <w:tabs>
          <w:tab w:val="left" w:pos="-142"/>
          <w:tab w:val="left" w:pos="0"/>
        </w:tabs>
        <w:rPr>
          <w:sz w:val="24"/>
          <w:szCs w:val="24"/>
        </w:rPr>
      </w:pPr>
    </w:p>
    <w:p w:rsidR="00867B7D" w:rsidRDefault="00867B7D" w:rsidP="00CA425B">
      <w:pPr>
        <w:tabs>
          <w:tab w:val="left" w:pos="-142"/>
          <w:tab w:val="left" w:pos="0"/>
        </w:tabs>
        <w:rPr>
          <w:sz w:val="24"/>
          <w:szCs w:val="24"/>
        </w:rPr>
      </w:pPr>
    </w:p>
    <w:p w:rsidR="00CA425B" w:rsidRDefault="00CA425B" w:rsidP="00CA425B">
      <w:pPr>
        <w:tabs>
          <w:tab w:val="left" w:pos="-142"/>
          <w:tab w:val="left" w:pos="0"/>
        </w:tabs>
        <w:rPr>
          <w:sz w:val="24"/>
          <w:szCs w:val="24"/>
        </w:rPr>
      </w:pPr>
    </w:p>
    <w:p w:rsidR="00C36822" w:rsidRDefault="00C36822" w:rsidP="00CA425B">
      <w:pPr>
        <w:tabs>
          <w:tab w:val="left" w:pos="-142"/>
          <w:tab w:val="left" w:pos="0"/>
        </w:tabs>
        <w:rPr>
          <w:sz w:val="24"/>
          <w:szCs w:val="24"/>
        </w:rPr>
      </w:pPr>
    </w:p>
    <w:p w:rsidR="00C36822" w:rsidRDefault="00C36822" w:rsidP="00CA425B">
      <w:pPr>
        <w:tabs>
          <w:tab w:val="left" w:pos="-142"/>
          <w:tab w:val="left" w:pos="0"/>
        </w:tabs>
        <w:rPr>
          <w:sz w:val="24"/>
          <w:szCs w:val="24"/>
        </w:rPr>
      </w:pPr>
    </w:p>
    <w:p w:rsidR="00C36822" w:rsidRDefault="00C36822" w:rsidP="00CA425B">
      <w:pPr>
        <w:tabs>
          <w:tab w:val="left" w:pos="-142"/>
          <w:tab w:val="left" w:pos="0"/>
        </w:tabs>
        <w:rPr>
          <w:sz w:val="24"/>
          <w:szCs w:val="24"/>
        </w:rPr>
      </w:pPr>
    </w:p>
    <w:p w:rsidR="00C36822" w:rsidRDefault="00C36822" w:rsidP="00CA425B">
      <w:pPr>
        <w:tabs>
          <w:tab w:val="left" w:pos="-142"/>
          <w:tab w:val="left" w:pos="0"/>
        </w:tabs>
        <w:rPr>
          <w:sz w:val="24"/>
          <w:szCs w:val="24"/>
        </w:rPr>
      </w:pPr>
    </w:p>
    <w:p w:rsidR="00C36822" w:rsidRDefault="00C36822" w:rsidP="00CA425B">
      <w:pPr>
        <w:tabs>
          <w:tab w:val="left" w:pos="-142"/>
          <w:tab w:val="left" w:pos="0"/>
        </w:tabs>
        <w:rPr>
          <w:sz w:val="24"/>
          <w:szCs w:val="24"/>
        </w:rPr>
      </w:pPr>
    </w:p>
    <w:p w:rsidR="00C36822" w:rsidRDefault="00C36822" w:rsidP="00CA425B">
      <w:pPr>
        <w:tabs>
          <w:tab w:val="left" w:pos="-142"/>
          <w:tab w:val="left" w:pos="0"/>
        </w:tabs>
        <w:rPr>
          <w:sz w:val="24"/>
          <w:szCs w:val="24"/>
        </w:rPr>
      </w:pPr>
    </w:p>
    <w:p w:rsidR="00C36822" w:rsidRDefault="00C36822" w:rsidP="00CA425B">
      <w:pPr>
        <w:tabs>
          <w:tab w:val="left" w:pos="-142"/>
          <w:tab w:val="left" w:pos="0"/>
        </w:tabs>
        <w:rPr>
          <w:sz w:val="24"/>
          <w:szCs w:val="24"/>
        </w:rPr>
      </w:pPr>
    </w:p>
    <w:p w:rsidR="00C36822" w:rsidRDefault="00C36822" w:rsidP="00CA425B">
      <w:pPr>
        <w:tabs>
          <w:tab w:val="left" w:pos="-142"/>
          <w:tab w:val="left" w:pos="0"/>
        </w:tabs>
        <w:rPr>
          <w:sz w:val="24"/>
          <w:szCs w:val="24"/>
        </w:rPr>
      </w:pPr>
    </w:p>
    <w:p w:rsidR="00C36822" w:rsidRDefault="00C36822" w:rsidP="00CA425B">
      <w:pPr>
        <w:tabs>
          <w:tab w:val="left" w:pos="-142"/>
          <w:tab w:val="left" w:pos="0"/>
        </w:tabs>
        <w:rPr>
          <w:sz w:val="24"/>
          <w:szCs w:val="24"/>
        </w:rPr>
      </w:pPr>
    </w:p>
    <w:p w:rsidR="00C36822" w:rsidRDefault="00C36822" w:rsidP="00CA425B">
      <w:pPr>
        <w:tabs>
          <w:tab w:val="left" w:pos="-142"/>
          <w:tab w:val="left" w:pos="0"/>
        </w:tabs>
        <w:rPr>
          <w:sz w:val="24"/>
          <w:szCs w:val="24"/>
        </w:rPr>
      </w:pPr>
    </w:p>
    <w:p w:rsidR="00C36822" w:rsidRDefault="00C36822" w:rsidP="00CA425B">
      <w:pPr>
        <w:tabs>
          <w:tab w:val="left" w:pos="-142"/>
          <w:tab w:val="left" w:pos="0"/>
        </w:tabs>
        <w:rPr>
          <w:sz w:val="24"/>
          <w:szCs w:val="24"/>
        </w:rPr>
      </w:pPr>
    </w:p>
    <w:p w:rsidR="00C36822" w:rsidRDefault="00C36822" w:rsidP="00CA425B">
      <w:pPr>
        <w:tabs>
          <w:tab w:val="left" w:pos="-142"/>
          <w:tab w:val="left" w:pos="0"/>
        </w:tabs>
        <w:rPr>
          <w:sz w:val="24"/>
          <w:szCs w:val="24"/>
        </w:rPr>
      </w:pPr>
    </w:p>
    <w:p w:rsidR="00C36822" w:rsidRDefault="00C36822" w:rsidP="00CA425B">
      <w:pPr>
        <w:tabs>
          <w:tab w:val="left" w:pos="-142"/>
          <w:tab w:val="left" w:pos="0"/>
        </w:tabs>
        <w:rPr>
          <w:sz w:val="24"/>
          <w:szCs w:val="24"/>
        </w:rPr>
      </w:pPr>
    </w:p>
    <w:p w:rsidR="00C36822" w:rsidRDefault="00C36822" w:rsidP="00CA425B">
      <w:pPr>
        <w:tabs>
          <w:tab w:val="left" w:pos="-142"/>
          <w:tab w:val="left" w:pos="0"/>
        </w:tabs>
        <w:rPr>
          <w:sz w:val="24"/>
          <w:szCs w:val="24"/>
        </w:rPr>
      </w:pPr>
    </w:p>
    <w:p w:rsidR="00C36822" w:rsidRDefault="00C36822" w:rsidP="00CA425B">
      <w:pPr>
        <w:tabs>
          <w:tab w:val="left" w:pos="-142"/>
          <w:tab w:val="left" w:pos="0"/>
        </w:tabs>
        <w:rPr>
          <w:sz w:val="24"/>
          <w:szCs w:val="24"/>
        </w:rPr>
      </w:pPr>
    </w:p>
    <w:p w:rsidR="00C36822" w:rsidRDefault="00C36822" w:rsidP="00CA425B">
      <w:pPr>
        <w:tabs>
          <w:tab w:val="left" w:pos="-142"/>
          <w:tab w:val="left" w:pos="0"/>
        </w:tabs>
        <w:rPr>
          <w:sz w:val="24"/>
          <w:szCs w:val="24"/>
        </w:rPr>
      </w:pPr>
    </w:p>
    <w:p w:rsidR="00C36822" w:rsidRDefault="00C36822" w:rsidP="00CA425B">
      <w:pPr>
        <w:tabs>
          <w:tab w:val="left" w:pos="-142"/>
          <w:tab w:val="left" w:pos="0"/>
        </w:tabs>
        <w:rPr>
          <w:sz w:val="24"/>
          <w:szCs w:val="24"/>
        </w:rPr>
      </w:pPr>
    </w:p>
    <w:p w:rsidR="00C36822" w:rsidRDefault="00C36822" w:rsidP="00CA425B">
      <w:pPr>
        <w:tabs>
          <w:tab w:val="left" w:pos="-142"/>
          <w:tab w:val="left" w:pos="0"/>
        </w:tabs>
        <w:rPr>
          <w:sz w:val="24"/>
          <w:szCs w:val="24"/>
        </w:rPr>
      </w:pPr>
    </w:p>
    <w:p w:rsidR="00C36822" w:rsidRDefault="00C36822" w:rsidP="00CA425B">
      <w:pPr>
        <w:tabs>
          <w:tab w:val="left" w:pos="-142"/>
          <w:tab w:val="left" w:pos="0"/>
        </w:tabs>
        <w:rPr>
          <w:sz w:val="24"/>
          <w:szCs w:val="24"/>
        </w:rPr>
      </w:pPr>
    </w:p>
    <w:p w:rsidR="00C36822" w:rsidRDefault="00C36822" w:rsidP="00CA425B">
      <w:pPr>
        <w:tabs>
          <w:tab w:val="left" w:pos="-142"/>
          <w:tab w:val="left" w:pos="0"/>
        </w:tabs>
        <w:rPr>
          <w:sz w:val="24"/>
          <w:szCs w:val="24"/>
        </w:rPr>
      </w:pPr>
    </w:p>
    <w:p w:rsidR="00C36822" w:rsidRDefault="00C36822" w:rsidP="00CA425B">
      <w:pPr>
        <w:tabs>
          <w:tab w:val="left" w:pos="-142"/>
          <w:tab w:val="left" w:pos="0"/>
        </w:tabs>
        <w:rPr>
          <w:sz w:val="24"/>
          <w:szCs w:val="24"/>
        </w:rPr>
      </w:pPr>
    </w:p>
    <w:p w:rsidR="00C36822" w:rsidRDefault="00C36822" w:rsidP="00CA425B">
      <w:pPr>
        <w:tabs>
          <w:tab w:val="left" w:pos="-142"/>
          <w:tab w:val="left" w:pos="0"/>
        </w:tabs>
        <w:rPr>
          <w:sz w:val="24"/>
          <w:szCs w:val="24"/>
        </w:rPr>
      </w:pPr>
    </w:p>
    <w:p w:rsidR="00C36822" w:rsidRDefault="00C36822" w:rsidP="00CA425B">
      <w:pPr>
        <w:tabs>
          <w:tab w:val="left" w:pos="-142"/>
          <w:tab w:val="left" w:pos="0"/>
        </w:tabs>
        <w:rPr>
          <w:sz w:val="24"/>
          <w:szCs w:val="24"/>
        </w:rPr>
      </w:pPr>
    </w:p>
    <w:p w:rsidR="00C36822" w:rsidRPr="002D2760" w:rsidRDefault="00C36822" w:rsidP="00CA425B">
      <w:pPr>
        <w:tabs>
          <w:tab w:val="left" w:pos="-142"/>
          <w:tab w:val="left" w:pos="0"/>
        </w:tabs>
        <w:rPr>
          <w:sz w:val="24"/>
          <w:szCs w:val="24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6540"/>
        <w:gridCol w:w="3341"/>
      </w:tblGrid>
      <w:tr w:rsidR="00CA425B" w:rsidRPr="002D2760" w:rsidTr="00DC56D7">
        <w:trPr>
          <w:trHeight w:val="184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25B" w:rsidRPr="002D2760" w:rsidRDefault="00CA425B" w:rsidP="00DC56D7">
            <w:pPr>
              <w:pStyle w:val="a7"/>
              <w:ind w:left="-250" w:firstLine="250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25B" w:rsidRPr="002D2760" w:rsidRDefault="00CA425B" w:rsidP="00DC56D7">
            <w:pPr>
              <w:pStyle w:val="a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E28B2" w:rsidRDefault="004E28B2" w:rsidP="004E28B2">
      <w:pPr>
        <w:pStyle w:val="ae"/>
        <w:rPr>
          <w:sz w:val="20"/>
        </w:rPr>
      </w:pPr>
      <w:r>
        <w:rPr>
          <w:sz w:val="20"/>
        </w:rPr>
        <w:t xml:space="preserve">исп. </w:t>
      </w:r>
      <w:proofErr w:type="spellStart"/>
      <w:r>
        <w:rPr>
          <w:sz w:val="20"/>
        </w:rPr>
        <w:t>Мартюшова</w:t>
      </w:r>
      <w:proofErr w:type="spellEnd"/>
      <w:r>
        <w:rPr>
          <w:sz w:val="20"/>
        </w:rPr>
        <w:t xml:space="preserve"> Анна Николаевна</w:t>
      </w:r>
    </w:p>
    <w:p w:rsidR="004E28B2" w:rsidRDefault="004E28B2" w:rsidP="004E28B2">
      <w:pPr>
        <w:pStyle w:val="ae"/>
        <w:rPr>
          <w:sz w:val="20"/>
        </w:rPr>
      </w:pPr>
      <w:r>
        <w:rPr>
          <w:sz w:val="20"/>
        </w:rPr>
        <w:t>25082</w:t>
      </w:r>
    </w:p>
    <w:p w:rsidR="00C36822" w:rsidRPr="00C36822" w:rsidRDefault="00C36822" w:rsidP="004E28B2">
      <w:pPr>
        <w:rPr>
          <w:sz w:val="20"/>
          <w:szCs w:val="20"/>
        </w:rPr>
      </w:pPr>
    </w:p>
    <w:sectPr w:rsidR="00C36822" w:rsidRPr="00C36822" w:rsidSect="00AE2434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475"/>
    <w:multiLevelType w:val="multilevel"/>
    <w:tmpl w:val="B6CE87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5EA7649"/>
    <w:multiLevelType w:val="hybridMultilevel"/>
    <w:tmpl w:val="F15C19AE"/>
    <w:lvl w:ilvl="0" w:tplc="D74CF6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B16DE8"/>
    <w:multiLevelType w:val="hybridMultilevel"/>
    <w:tmpl w:val="A7FAA19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A396EE0"/>
    <w:multiLevelType w:val="hybridMultilevel"/>
    <w:tmpl w:val="1D0E0526"/>
    <w:lvl w:ilvl="0" w:tplc="3E8E2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AA54FAE"/>
    <w:multiLevelType w:val="hybridMultilevel"/>
    <w:tmpl w:val="49BE8762"/>
    <w:lvl w:ilvl="0" w:tplc="0804DB9A">
      <w:start w:val="1"/>
      <w:numFmt w:val="decimal"/>
      <w:lvlText w:val="%1)"/>
      <w:lvlJc w:val="left"/>
      <w:pPr>
        <w:ind w:left="10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677246CE"/>
    <w:multiLevelType w:val="hybridMultilevel"/>
    <w:tmpl w:val="49BE8762"/>
    <w:lvl w:ilvl="0" w:tplc="0804DB9A">
      <w:start w:val="1"/>
      <w:numFmt w:val="decimal"/>
      <w:lvlText w:val="%1)"/>
      <w:lvlJc w:val="left"/>
      <w:pPr>
        <w:ind w:left="10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7E531714"/>
    <w:multiLevelType w:val="hybridMultilevel"/>
    <w:tmpl w:val="ACF49C5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FC"/>
    <w:rsid w:val="00026F2A"/>
    <w:rsid w:val="0009308B"/>
    <w:rsid w:val="000A1257"/>
    <w:rsid w:val="000C0CB0"/>
    <w:rsid w:val="000C1EF9"/>
    <w:rsid w:val="000C2303"/>
    <w:rsid w:val="000F03C4"/>
    <w:rsid w:val="000F5402"/>
    <w:rsid w:val="000F7A30"/>
    <w:rsid w:val="001050BB"/>
    <w:rsid w:val="001321FE"/>
    <w:rsid w:val="00133D76"/>
    <w:rsid w:val="001417B3"/>
    <w:rsid w:val="00145143"/>
    <w:rsid w:val="0014628B"/>
    <w:rsid w:val="001569DD"/>
    <w:rsid w:val="00176799"/>
    <w:rsid w:val="0019517B"/>
    <w:rsid w:val="001E2AF9"/>
    <w:rsid w:val="00207B41"/>
    <w:rsid w:val="00210577"/>
    <w:rsid w:val="00243723"/>
    <w:rsid w:val="00245D67"/>
    <w:rsid w:val="00246D1C"/>
    <w:rsid w:val="00273D68"/>
    <w:rsid w:val="0028490F"/>
    <w:rsid w:val="002A0EA2"/>
    <w:rsid w:val="002A69BA"/>
    <w:rsid w:val="002B28A3"/>
    <w:rsid w:val="002C1DAC"/>
    <w:rsid w:val="002C22E1"/>
    <w:rsid w:val="002D2760"/>
    <w:rsid w:val="0032262B"/>
    <w:rsid w:val="00336CFE"/>
    <w:rsid w:val="003605DB"/>
    <w:rsid w:val="0036265D"/>
    <w:rsid w:val="00363C9D"/>
    <w:rsid w:val="003662C9"/>
    <w:rsid w:val="003709B2"/>
    <w:rsid w:val="003A15A0"/>
    <w:rsid w:val="003A65B8"/>
    <w:rsid w:val="003B074B"/>
    <w:rsid w:val="003E272E"/>
    <w:rsid w:val="00405702"/>
    <w:rsid w:val="0041284A"/>
    <w:rsid w:val="004371EC"/>
    <w:rsid w:val="00447DD8"/>
    <w:rsid w:val="004673D9"/>
    <w:rsid w:val="00472FF2"/>
    <w:rsid w:val="00497E3E"/>
    <w:rsid w:val="004A5521"/>
    <w:rsid w:val="004B6DB7"/>
    <w:rsid w:val="004D50A6"/>
    <w:rsid w:val="004E28B2"/>
    <w:rsid w:val="004E471F"/>
    <w:rsid w:val="00512735"/>
    <w:rsid w:val="00527638"/>
    <w:rsid w:val="00536CF1"/>
    <w:rsid w:val="00572E0C"/>
    <w:rsid w:val="00582054"/>
    <w:rsid w:val="0058491B"/>
    <w:rsid w:val="00591C26"/>
    <w:rsid w:val="00593599"/>
    <w:rsid w:val="005961BA"/>
    <w:rsid w:val="00596E8B"/>
    <w:rsid w:val="005A75B5"/>
    <w:rsid w:val="005B261E"/>
    <w:rsid w:val="005B7363"/>
    <w:rsid w:val="005C414F"/>
    <w:rsid w:val="00633B01"/>
    <w:rsid w:val="00641E27"/>
    <w:rsid w:val="00642179"/>
    <w:rsid w:val="00651FBD"/>
    <w:rsid w:val="00680A1A"/>
    <w:rsid w:val="00686897"/>
    <w:rsid w:val="00695EFC"/>
    <w:rsid w:val="006D5EC7"/>
    <w:rsid w:val="006E1603"/>
    <w:rsid w:val="006F3BCF"/>
    <w:rsid w:val="0072476D"/>
    <w:rsid w:val="00744234"/>
    <w:rsid w:val="00746F20"/>
    <w:rsid w:val="00783C31"/>
    <w:rsid w:val="00786B7A"/>
    <w:rsid w:val="00793C90"/>
    <w:rsid w:val="007940D0"/>
    <w:rsid w:val="0079568F"/>
    <w:rsid w:val="007C2B6C"/>
    <w:rsid w:val="007D26F8"/>
    <w:rsid w:val="0080276E"/>
    <w:rsid w:val="00863B01"/>
    <w:rsid w:val="00865000"/>
    <w:rsid w:val="008668AF"/>
    <w:rsid w:val="00867B7D"/>
    <w:rsid w:val="00881D25"/>
    <w:rsid w:val="00895739"/>
    <w:rsid w:val="008E5A02"/>
    <w:rsid w:val="009030CB"/>
    <w:rsid w:val="009527DF"/>
    <w:rsid w:val="00953343"/>
    <w:rsid w:val="009607B7"/>
    <w:rsid w:val="00976FDA"/>
    <w:rsid w:val="009A0FCF"/>
    <w:rsid w:val="009B1A59"/>
    <w:rsid w:val="009B4FE6"/>
    <w:rsid w:val="009C4580"/>
    <w:rsid w:val="009D107B"/>
    <w:rsid w:val="009D442F"/>
    <w:rsid w:val="009F5A28"/>
    <w:rsid w:val="00A00DF2"/>
    <w:rsid w:val="00A02FD4"/>
    <w:rsid w:val="00A05737"/>
    <w:rsid w:val="00A06ED3"/>
    <w:rsid w:val="00A26CB4"/>
    <w:rsid w:val="00A27564"/>
    <w:rsid w:val="00A547AB"/>
    <w:rsid w:val="00A70ED8"/>
    <w:rsid w:val="00AA3FF1"/>
    <w:rsid w:val="00AB3888"/>
    <w:rsid w:val="00AE2434"/>
    <w:rsid w:val="00AF4899"/>
    <w:rsid w:val="00AF4DD4"/>
    <w:rsid w:val="00B046A0"/>
    <w:rsid w:val="00B278F2"/>
    <w:rsid w:val="00B50261"/>
    <w:rsid w:val="00B7565C"/>
    <w:rsid w:val="00B821A9"/>
    <w:rsid w:val="00B8499F"/>
    <w:rsid w:val="00BC1927"/>
    <w:rsid w:val="00BC20CD"/>
    <w:rsid w:val="00C0024A"/>
    <w:rsid w:val="00C2418C"/>
    <w:rsid w:val="00C36822"/>
    <w:rsid w:val="00C45046"/>
    <w:rsid w:val="00C61F18"/>
    <w:rsid w:val="00C760EB"/>
    <w:rsid w:val="00C917E0"/>
    <w:rsid w:val="00C92D53"/>
    <w:rsid w:val="00C962CE"/>
    <w:rsid w:val="00CA425B"/>
    <w:rsid w:val="00CA6537"/>
    <w:rsid w:val="00CE0FD3"/>
    <w:rsid w:val="00D10C72"/>
    <w:rsid w:val="00D20054"/>
    <w:rsid w:val="00D34ADC"/>
    <w:rsid w:val="00D47CC1"/>
    <w:rsid w:val="00D507CD"/>
    <w:rsid w:val="00D6332B"/>
    <w:rsid w:val="00D65FFB"/>
    <w:rsid w:val="00D7288D"/>
    <w:rsid w:val="00D962C6"/>
    <w:rsid w:val="00DA4BD2"/>
    <w:rsid w:val="00DC27A0"/>
    <w:rsid w:val="00DC34E4"/>
    <w:rsid w:val="00DE36DE"/>
    <w:rsid w:val="00DF0FED"/>
    <w:rsid w:val="00DF7BA4"/>
    <w:rsid w:val="00E01BA7"/>
    <w:rsid w:val="00E02F7D"/>
    <w:rsid w:val="00E07B71"/>
    <w:rsid w:val="00E16893"/>
    <w:rsid w:val="00E33A87"/>
    <w:rsid w:val="00E806AD"/>
    <w:rsid w:val="00EB6A7C"/>
    <w:rsid w:val="00EC02C6"/>
    <w:rsid w:val="00ED7C16"/>
    <w:rsid w:val="00EF26D2"/>
    <w:rsid w:val="00F03D61"/>
    <w:rsid w:val="00F2464B"/>
    <w:rsid w:val="00F55FE2"/>
    <w:rsid w:val="00F56FA4"/>
    <w:rsid w:val="00F728B1"/>
    <w:rsid w:val="00F76233"/>
    <w:rsid w:val="00F81042"/>
    <w:rsid w:val="00FA1465"/>
    <w:rsid w:val="00FA2D6F"/>
    <w:rsid w:val="00FE6DFD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DE"/>
  </w:style>
  <w:style w:type="paragraph" w:styleId="1">
    <w:name w:val="heading 1"/>
    <w:basedOn w:val="a"/>
    <w:next w:val="a"/>
    <w:link w:val="10"/>
    <w:uiPriority w:val="99"/>
    <w:qFormat/>
    <w:rsid w:val="0032262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E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6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36DE"/>
    <w:rPr>
      <w:rFonts w:ascii="Segoe UI" w:hAnsi="Segoe UI" w:cs="Segoe UI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9030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030C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2262B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4E471F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4E471F"/>
    <w:rPr>
      <w:b/>
      <w:bCs/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4E471F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b">
    <w:name w:val="Продолжение ссылки"/>
    <w:basedOn w:val="a9"/>
    <w:uiPriority w:val="99"/>
    <w:rsid w:val="004E471F"/>
    <w:rPr>
      <w:b/>
      <w:bCs/>
      <w:color w:val="106BBE"/>
    </w:rPr>
  </w:style>
  <w:style w:type="paragraph" w:styleId="ac">
    <w:name w:val="Normal (Web)"/>
    <w:basedOn w:val="a"/>
    <w:rsid w:val="00A26CB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4BD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D6332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F55FE2"/>
    <w:rPr>
      <w:rFonts w:cs="Times New Roman"/>
      <w:i/>
    </w:rPr>
  </w:style>
  <w:style w:type="paragraph" w:styleId="ae">
    <w:name w:val="Body Text Indent"/>
    <w:basedOn w:val="a"/>
    <w:link w:val="af"/>
    <w:semiHidden/>
    <w:unhideWhenUsed/>
    <w:rsid w:val="004E28B2"/>
    <w:pPr>
      <w:ind w:right="-142"/>
    </w:pPr>
    <w:rPr>
      <w:rFonts w:eastAsia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4E28B2"/>
    <w:rPr>
      <w:rFonts w:eastAsia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DE"/>
  </w:style>
  <w:style w:type="paragraph" w:styleId="1">
    <w:name w:val="heading 1"/>
    <w:basedOn w:val="a"/>
    <w:next w:val="a"/>
    <w:link w:val="10"/>
    <w:uiPriority w:val="99"/>
    <w:qFormat/>
    <w:rsid w:val="0032262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E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6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36DE"/>
    <w:rPr>
      <w:rFonts w:ascii="Segoe UI" w:hAnsi="Segoe UI" w:cs="Segoe UI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9030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030C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2262B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4E471F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4E471F"/>
    <w:rPr>
      <w:b/>
      <w:bCs/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4E471F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b">
    <w:name w:val="Продолжение ссылки"/>
    <w:basedOn w:val="a9"/>
    <w:uiPriority w:val="99"/>
    <w:rsid w:val="004E471F"/>
    <w:rPr>
      <w:b/>
      <w:bCs/>
      <w:color w:val="106BBE"/>
    </w:rPr>
  </w:style>
  <w:style w:type="paragraph" w:styleId="ac">
    <w:name w:val="Normal (Web)"/>
    <w:basedOn w:val="a"/>
    <w:rsid w:val="00A26CB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4BD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D6332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F55FE2"/>
    <w:rPr>
      <w:rFonts w:cs="Times New Roman"/>
      <w:i/>
    </w:rPr>
  </w:style>
  <w:style w:type="paragraph" w:styleId="ae">
    <w:name w:val="Body Text Indent"/>
    <w:basedOn w:val="a"/>
    <w:link w:val="af"/>
    <w:semiHidden/>
    <w:unhideWhenUsed/>
    <w:rsid w:val="004E28B2"/>
    <w:pPr>
      <w:ind w:right="-142"/>
    </w:pPr>
    <w:rPr>
      <w:rFonts w:eastAsia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4E28B2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05985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2059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6313C53-07B8-47B1-980A-AA0AFFD5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u_user</dc:creator>
  <cp:lastModifiedBy>u</cp:lastModifiedBy>
  <cp:revision>12</cp:revision>
  <cp:lastPrinted>2023-08-25T06:32:00Z</cp:lastPrinted>
  <dcterms:created xsi:type="dcterms:W3CDTF">2023-08-28T06:46:00Z</dcterms:created>
  <dcterms:modified xsi:type="dcterms:W3CDTF">2023-09-07T05:12:00Z</dcterms:modified>
</cp:coreProperties>
</file>